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6E9A" w14:textId="4441EB78" w:rsidR="00714B0C" w:rsidRDefault="00714B0C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>Nurmijärven kunnanvaltuusto 28.1.2026. Miira Arminen</w:t>
      </w:r>
    </w:p>
    <w:p w14:paraId="1E71CC0B" w14:textId="77777777" w:rsidR="00714B0C" w:rsidRDefault="00714B0C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</w:pPr>
    </w:p>
    <w:p w14:paraId="3654C1D6" w14:textId="5D6067F1" w:rsidR="00CF2C96" w:rsidRPr="00982E8C" w:rsidRDefault="00E04316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>Puheenjohtaja, a</w:t>
      </w:r>
      <w:r w:rsidR="00CF2C96"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 xml:space="preserve">rvoisa valtuusto, </w:t>
      </w:r>
      <w:r w:rsidR="00790512"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>luottamushenkilöt</w:t>
      </w:r>
      <w:r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 xml:space="preserve">, </w:t>
      </w:r>
      <w:r w:rsidR="00790512"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>kunnan virkamiehet</w:t>
      </w:r>
      <w:r w:rsidRPr="00982E8C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fi-FI"/>
          <w14:ligatures w14:val="none"/>
        </w:rPr>
        <w:t xml:space="preserve"> ja kuntalaiset</w:t>
      </w:r>
    </w:p>
    <w:p w14:paraId="0315C9D6" w14:textId="77777777" w:rsidR="00F90E82" w:rsidRDefault="00F90E82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45E7D75C" w14:textId="674CA9AA" w:rsidR="00D71EA7" w:rsidRPr="00982E8C" w:rsidRDefault="006F7C7F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</w:t>
      </w:r>
      <w:r w:rsidR="00095A5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invointilautakunnass</w:t>
      </w:r>
      <w:r w:rsidR="005B041B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on tällä kaudella</w:t>
      </w:r>
      <w:r w:rsidR="000203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aloittanut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1F078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lähes kokonaan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</w:t>
      </w:r>
      <w:r w:rsidR="00D11F5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usi lautakunta</w:t>
      </w:r>
      <w:r w:rsidR="003D5E1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kokoonpano</w:t>
      </w:r>
      <w:r w:rsidR="00D11F5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982E8C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D11F5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vain yksi </w:t>
      </w:r>
      <w:r w:rsidR="001F078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jäsen </w:t>
      </w:r>
      <w:r w:rsidR="0083751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on </w:t>
      </w:r>
      <w:r w:rsidR="003D5E1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viime kaudelta </w:t>
      </w:r>
      <w:r w:rsidR="00D11F5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jatkava</w:t>
      </w:r>
      <w:r w:rsidR="00682AE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 Ryhmä</w:t>
      </w:r>
      <w:r w:rsidR="0040329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stä</w:t>
      </w:r>
      <w:r w:rsidR="00272F6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682AE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on </w:t>
      </w:r>
      <w:r w:rsidR="0083751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syksyn </w:t>
      </w:r>
      <w:r w:rsidR="00C9401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mittaan</w:t>
      </w:r>
      <w:r w:rsidR="0083751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272F6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muodostunut </w:t>
      </w:r>
      <w:r w:rsidR="00C0165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</w:t>
      </w:r>
      <w:r w:rsidR="00CF2C9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eskusteleva</w:t>
      </w:r>
      <w:r w:rsidR="00C0165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aktiivinen.</w:t>
      </w:r>
    </w:p>
    <w:p w14:paraId="159594DC" w14:textId="77777777" w:rsidR="00F90E82" w:rsidRDefault="00F90E82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181674FB" w14:textId="5485B2ED" w:rsidR="00DD445E" w:rsidRPr="00982E8C" w:rsidRDefault="00010C77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010C77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Asukkaiden h</w:t>
      </w:r>
      <w:r w:rsidR="00F011AE" w:rsidRPr="00010C77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yvinvoinnin edistäminen</w:t>
      </w:r>
      <w:r w:rsidR="00F011A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on Nurmijärven kunnan strategian ytimessä</w:t>
      </w: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F011A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</w:t>
      </w:r>
      <w:r w:rsidR="00DD445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itsessään </w:t>
      </w:r>
      <w:r w:rsidR="00F6112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se on </w:t>
      </w:r>
      <w:r w:rsidR="00DD445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jo </w:t>
      </w:r>
      <w:r w:rsidR="00F011A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määritelty yhdeksi kunnan </w:t>
      </w:r>
      <w:r w:rsidR="00E327E4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lakisääteisistä </w:t>
      </w:r>
      <w:r w:rsidR="00F011A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perustehtävistä</w:t>
      </w: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(Kuntalaki 1§)</w:t>
      </w:r>
      <w:r w:rsidR="00F011A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. </w:t>
      </w:r>
    </w:p>
    <w:p w14:paraId="38DD5BE5" w14:textId="77777777" w:rsidR="00361BF5" w:rsidRDefault="00361BF5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2AEA0A1D" w14:textId="3C6CE6C1" w:rsidR="00384D78" w:rsidRPr="00982E8C" w:rsidRDefault="005E43C5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Näin ollen </w:t>
      </w:r>
      <w:r w:rsidR="00917F8F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</w:t>
      </w:r>
      <w:r w:rsidR="00384D7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yvinvointi</w:t>
      </w:r>
      <w:r w:rsidR="000B268C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lautakunta</w:t>
      </w:r>
      <w:r w:rsidR="00384D7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on </w:t>
      </w:r>
      <w:r w:rsidR="002C00C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luonnollisesti </w:t>
      </w:r>
      <w:r w:rsidR="00384D7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strategisesti tärkeä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</w:t>
      </w:r>
      <w:r w:rsidR="002C00C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iloitsen </w:t>
      </w:r>
      <w:r w:rsidR="005B6C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viime kaudella tehdystä </w:t>
      </w:r>
      <w:r w:rsidR="006B005F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viisaa</w:t>
      </w:r>
      <w:r w:rsidR="005B6C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sta</w:t>
      </w:r>
      <w:r w:rsidR="006B005F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päätökse</w:t>
      </w:r>
      <w:r w:rsidR="005B6C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stä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2854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säilyttä</w:t>
      </w:r>
      <w:r w:rsidR="00BD112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ä itsenäisenä tämä</w:t>
      </w:r>
      <w:r w:rsidR="002854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lautakun</w:t>
      </w:r>
      <w:r w:rsidR="00621C0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ta</w:t>
      </w:r>
      <w:r w:rsidR="0028546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. </w:t>
      </w:r>
      <w:r w:rsidR="006B005F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29563D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</w:t>
      </w:r>
      <w:r w:rsidR="0063688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yvinvointi</w:t>
      </w:r>
      <w:r w:rsidR="00B83D3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työ ei ole pelkkää toimeenpanoa</w:t>
      </w:r>
      <w:r w:rsidR="0029563D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E31B8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se on myös </w:t>
      </w:r>
      <w:r w:rsidR="00E3258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keskustelun ylläpitämistä </w:t>
      </w:r>
      <w:r w:rsidR="00536B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hyvinvointia edistävistä </w:t>
      </w:r>
      <w:r w:rsidR="00E3258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tärkeistä</w:t>
      </w:r>
      <w:r w:rsidR="00536B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asioista</w:t>
      </w:r>
      <w:r w:rsidR="008B769D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536B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ja </w:t>
      </w:r>
      <w:r w:rsidR="0084263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puhetta </w:t>
      </w:r>
      <w:r w:rsidR="00E31B8E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esim. </w:t>
      </w:r>
      <w:r w:rsidR="0084263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arvoista</w:t>
      </w:r>
      <w:r w:rsidR="000B268C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  <w:r w:rsidR="00F729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536B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Tässä </w:t>
      </w:r>
      <w:r w:rsidR="005A086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tehtävässä </w:t>
      </w:r>
      <w:r w:rsidR="00F729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näen 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myös</w:t>
      </w:r>
      <w:r w:rsidR="005E650B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F729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että lautakunnalla on tärkeä rooli.</w:t>
      </w:r>
    </w:p>
    <w:p w14:paraId="42BF1B77" w14:textId="77777777" w:rsidR="00361BF5" w:rsidRDefault="002F0D9F" w:rsidP="00361BF5">
      <w:pPr>
        <w:spacing w:before="100" w:beforeAutospacing="1" w:after="0" w:line="276" w:lineRule="auto"/>
        <w:outlineLvl w:val="2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Arvot ohjaavat päätöksenteko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 ja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vahvistavat luottamusta</w:t>
      </w:r>
      <w:r w:rsidR="00F6561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sekä sisäisesti että asukkaiden suuntaan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.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Arvot 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myös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luovat yhteistä kulttuuria</w:t>
      </w:r>
      <w:r w:rsidR="007364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</w:t>
      </w:r>
      <w:r w:rsidR="0037045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tukevat laadukkaita ja eettisiä palveluja</w:t>
      </w:r>
      <w:r w:rsidR="00B77D7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. </w:t>
      </w:r>
      <w:r w:rsidR="00F856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Niin</w:t>
      </w:r>
      <w:r w:rsidR="007364A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F856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ikään a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rvojohdonmukaisuus parantaa työhyvinvointi</w:t>
      </w:r>
      <w:r w:rsidR="00F856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</w:t>
      </w:r>
      <w:r w:rsidR="00B77D7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vahvista</w:t>
      </w:r>
      <w:r w:rsidR="00B77D7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strategian toimeenpanoa</w:t>
      </w:r>
      <w:r w:rsidR="00B77D7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  <w:r w:rsidR="00E71C6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Arvot ovat käytännössä strategian ”käyttöliittymä”</w:t>
      </w:r>
      <w:r w:rsidR="00361BF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</w:p>
    <w:p w14:paraId="57AD54BC" w14:textId="7634766D" w:rsidR="008B4D44" w:rsidRPr="00982E8C" w:rsidRDefault="00DD530A" w:rsidP="00361BF5">
      <w:pPr>
        <w:spacing w:before="100" w:beforeAutospacing="1" w:after="0" w:line="276" w:lineRule="auto"/>
        <w:outlineLvl w:val="2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Kunnan s</w:t>
      </w:r>
      <w:r w:rsidR="00A77E2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trategisista tavoitteista </w:t>
      </w:r>
      <w:r w:rsidR="005B504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tätä lautakuntaa läheisimmin</w:t>
      </w:r>
      <w:r w:rsidR="005B504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kosketta</w:t>
      </w:r>
      <w:r w:rsidR="00930159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 tahtotila olla </w:t>
      </w:r>
      <w:r w:rsidR="00A77E2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</w:t>
      </w:r>
      <w:r w:rsidR="0019500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iikkuvin ja yhteisöllisin</w:t>
      </w:r>
      <w:r w:rsidR="00277B93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kunta</w:t>
      </w:r>
      <w:r w:rsidR="001A622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. </w:t>
      </w:r>
      <w:r w:rsidR="008574B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Myös s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trategi</w:t>
      </w:r>
      <w:r w:rsidR="001A622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ne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 visio "paremman arjen ilmiö</w:t>
      </w:r>
      <w:r w:rsidR="00D13C0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”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korostaa sujuvaa, turvallista ja hyvinvoivaa arkea </w:t>
      </w:r>
      <w:r w:rsidR="0007077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ja osallisuutta 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kunnan asukkaille. </w:t>
      </w:r>
    </w:p>
    <w:p w14:paraId="537F29D3" w14:textId="77777777" w:rsidR="00361BF5" w:rsidRDefault="00981352" w:rsidP="00361BF5">
      <w:p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Hyvinvointityö on ilman muuta ja enn</w:t>
      </w:r>
      <w:r w:rsidR="00D13C0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en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kaikkea poikkihallinnollista</w:t>
      </w:r>
      <w:r w:rsidR="00DD530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 H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yvinvointia edistetään kaikilla toimialoilla maankäytöstä ja kaavoituksesta aina vapaa</w:t>
      </w:r>
      <w:r w:rsidR="008B5FB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-ajan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palveluihin saakka. </w:t>
      </w:r>
      <w:r w:rsidR="005C6F2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Hyvinvoinnin kasvaessa ja vahvistuessa e</w:t>
      </w:r>
      <w:r w:rsidR="00256B5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linvoima kasvaa</w:t>
      </w:r>
      <w:r w:rsidR="005C6F2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</w:t>
      </w:r>
      <w:r w:rsidR="00256B5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hyvinvoiva kunta houkuttelee.</w:t>
      </w:r>
      <w:r w:rsidR="005C6F2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Kyseessä on positiivinen kierre.</w:t>
      </w:r>
      <w:r w:rsidR="00361BF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42EE02A6" w14:textId="2D63928D" w:rsidR="00387962" w:rsidRPr="00982E8C" w:rsidRDefault="000D4802" w:rsidP="00361BF5">
      <w:p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Ajankohtaista </w:t>
      </w:r>
      <w:r w:rsidR="00FD24A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ja keskeistä hyvinvointityössä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on myös yhteistyöpinta hyvinvointialueelle</w:t>
      </w:r>
      <w:r w:rsidR="0071181B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</w:t>
      </w:r>
      <w:r w:rsidR="00AD3F7E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työllisyys</w:t>
      </w:r>
      <w:r w:rsidR="0071181B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palveluihin,</w:t>
      </w:r>
      <w:r w:rsidR="00AD06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onnistumis</w:t>
      </w:r>
      <w:r w:rsidR="0018420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ta tukee</w:t>
      </w:r>
      <w:r w:rsidR="00AD06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hyvä</w:t>
      </w:r>
      <w:r w:rsidR="0018420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AD06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yhtei</w:t>
      </w:r>
      <w:r w:rsidR="0018420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nen</w:t>
      </w:r>
      <w:r w:rsidR="00AD06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tekemi</w:t>
      </w:r>
      <w:r w:rsidR="0018420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nen </w:t>
      </w:r>
      <w:r w:rsidR="00AD06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kuntalaisten hyväksi.</w:t>
      </w:r>
    </w:p>
    <w:p w14:paraId="7A44EA2D" w14:textId="77777777" w:rsidR="00D737F6" w:rsidRDefault="00AD0611" w:rsidP="00D737F6">
      <w:p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Mikäli tässä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CF2E9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kaikessa 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onnistutaan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10191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on sillä plusmerkkistä 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vaikut</w:t>
      </w:r>
      <w:r w:rsidR="0010191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usta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talouteen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 K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orjaavat toimet ovat aina kalliimpia</w:t>
      </w:r>
      <w:r w:rsidR="0010191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unohtamatta inhimillistä kärsimystä</w:t>
      </w:r>
      <w:r w:rsidR="00CD1E2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8B4D4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joita niihin usein liittyy.</w:t>
      </w:r>
      <w:r w:rsidR="00D737F6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4C9B989E" w14:textId="77777777" w:rsidR="00280125" w:rsidRDefault="00070A20" w:rsidP="00D737F6">
      <w:p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Nurmijärven kunnan hyvinvointilautakunta vastaa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49205F31" w14:textId="77777777" w:rsidR="00280125" w:rsidRDefault="00070A20" w:rsidP="00D737F6">
      <w:pPr>
        <w:pStyle w:val="Luettelokappale"/>
        <w:numPr>
          <w:ilvl w:val="0"/>
          <w:numId w:val="26"/>
        </w:num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kuntalaisten hyvinvoinnin ja terveyden edistämisestä sekä niihin liittyvistä palveluista, joita ovat kirjasto-, kulttuuri-, liikunta- ja nuorisopalvelut.</w:t>
      </w:r>
      <w:r w:rsidR="00D737F6"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72DC40AB" w14:textId="77777777" w:rsidR="00280125" w:rsidRDefault="00070A20" w:rsidP="00F90E82">
      <w:pPr>
        <w:pStyle w:val="Luettelokappale"/>
        <w:numPr>
          <w:ilvl w:val="0"/>
          <w:numId w:val="26"/>
        </w:numPr>
        <w:shd w:val="clear" w:color="auto" w:fill="FFFFFF"/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Lautakunta myös päättää kulttuuri-, liikunta- ja nuorisoavustusten jakoperusteista ja myöntämisestä.</w:t>
      </w:r>
      <w:r w:rsid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70664F52" w14:textId="77777777" w:rsidR="00280125" w:rsidRDefault="00070A20" w:rsidP="00F90E82">
      <w:pPr>
        <w:pStyle w:val="Luettelokappale"/>
        <w:numPr>
          <w:ilvl w:val="0"/>
          <w:numId w:val="26"/>
        </w:numPr>
        <w:shd w:val="clear" w:color="auto" w:fill="FFFFFF"/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Niin ikään väestön terveyden ja hyvinvoinnin edistäminen, osallisuuden vahvistaminen sekä ehkäisevä päihdetyö kuuluu lautakunnan tehtäviin.</w:t>
      </w:r>
      <w:r w:rsid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</w:p>
    <w:p w14:paraId="7BE18AA8" w14:textId="18EED1F6" w:rsidR="00070A20" w:rsidRDefault="00044997" w:rsidP="00F90E82">
      <w:pPr>
        <w:pStyle w:val="Luettelokappale"/>
        <w:numPr>
          <w:ilvl w:val="0"/>
          <w:numId w:val="26"/>
        </w:numPr>
        <w:shd w:val="clear" w:color="auto" w:fill="FFFFFF"/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Hyvinvointityötä</w:t>
      </w:r>
      <w:r w:rsidR="00004CA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mme</w:t>
      </w: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ohjaa useammat l</w:t>
      </w:r>
      <w:r w:rsidR="00B26DD6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akisääteis</w:t>
      </w: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et </w:t>
      </w:r>
      <w:r w:rsidR="00B26DD6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</w:t>
      </w:r>
      <w:r w:rsidR="00070A20"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uunnitelm</w:t>
      </w: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at, </w:t>
      </w:r>
      <w:r w:rsidR="0055261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kuten </w:t>
      </w:r>
      <w:r w:rsidR="00070A20"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hyvinvointikertomu</w:t>
      </w:r>
      <w:r w:rsidR="0055261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 ja </w:t>
      </w:r>
      <w:r w:rsidR="00070A20"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-suunnitelma</w:t>
      </w:r>
      <w:r w:rsidR="0055261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070A20" w:rsidRPr="0028012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sekä kotoutumisohjelma. </w:t>
      </w:r>
      <w:r w:rsidR="00C932B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Suunnitelmia laaditaan yhteistyössä asukkaiden, </w:t>
      </w:r>
      <w:r w:rsidR="0039673F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monien </w:t>
      </w:r>
      <w:r w:rsidR="00C932B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yhteisöjen ja</w:t>
      </w:r>
      <w:r w:rsidR="0039673F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hyvinvointialueen kanssa</w:t>
      </w:r>
      <w:r w:rsidR="00902FF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</w:p>
    <w:p w14:paraId="6560E6EB" w14:textId="77777777" w:rsidR="00902FF5" w:rsidRPr="00902FF5" w:rsidRDefault="00902FF5" w:rsidP="00902FF5">
      <w:pPr>
        <w:spacing w:before="100" w:beforeAutospacing="1" w:after="0" w:line="276" w:lineRule="auto"/>
        <w:outlineLvl w:val="1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02FF5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lastRenderedPageBreak/>
        <w:t xml:space="preserve">Hyvinvointilautakunnan puheenjohtajana pääsen osallistumaan myös kunnan keskeisten strategisten asioiden valmisteluun tulevaisuusvaliokunnan työskentelyssä. </w:t>
      </w:r>
    </w:p>
    <w:p w14:paraId="00F9E308" w14:textId="6D218330" w:rsidR="00303639" w:rsidRDefault="0002666B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 xml:space="preserve">Eilisessä </w:t>
      </w:r>
      <w:r w:rsidR="000A451A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 xml:space="preserve">(27.1.2026)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l</w:t>
      </w:r>
      <w:r w:rsidR="0039673F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 xml:space="preserve">autakunnan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kokouksessa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kysyin jäseniltä heidän terveisiään </w:t>
      </w:r>
      <w:r w:rsidR="0063643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tähän ajankohtaiskatsaukseen ja sieltä </w:t>
      </w:r>
      <w:r w:rsidR="00A201B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haluttiin nostaa </w:t>
      </w:r>
      <w:r w:rsidR="00636434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esiin mm. se, että k</w:t>
      </w:r>
      <w:r w:rsidR="0072481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unna</w:t>
      </w:r>
      <w:r w:rsidR="00985F4D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ssamme</w:t>
      </w:r>
      <w:r w:rsidR="00E503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on paljon </w:t>
      </w:r>
      <w:r w:rsidR="0072481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vetovoimatekij</w:t>
      </w:r>
      <w:r w:rsidR="00E503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ö</w:t>
      </w:r>
      <w:r w:rsidR="00A55A1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itä</w:t>
      </w:r>
      <w:r w:rsidR="00CC0DCD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="00E503B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joita olisi mahdollista pitää vielä paremmin esillä</w:t>
      </w:r>
      <w:r w:rsidR="00303639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  <w:r w:rsidR="00D4083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Esimerkkeinä mainittiin mm. </w:t>
      </w:r>
      <w:r w:rsidR="00BC061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kirjastopalvelut, panostus lapsiin ja nuoriin</w:t>
      </w:r>
      <w:r w:rsidR="00D4083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sekä</w:t>
      </w:r>
      <w:r w:rsidR="00BC061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monipuoliset kulttuuripalvelut</w:t>
      </w:r>
      <w:r w:rsidR="00D4083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</w:p>
    <w:p w14:paraId="0CCFB765" w14:textId="77777777" w:rsidR="00CC0DCD" w:rsidRPr="00982E8C" w:rsidRDefault="00CC0DCD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61A1CCA6" w14:textId="17BB48DA" w:rsidR="00F71530" w:rsidRPr="00982E8C" w:rsidRDefault="00303639" w:rsidP="00F90E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Maininnan sai myös eläkeläisyhdistykset</w:t>
      </w:r>
      <w:r w:rsidR="00CC0DCD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,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jotka tekevät aktiivisesti työtä ikäihmisten hyvinvoinnin edistämiseksi</w:t>
      </w:r>
      <w:r w:rsidR="00167C1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sekä </w:t>
      </w:r>
      <w:r w:rsidR="00600F1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kunnan teke</w:t>
      </w:r>
      <w:r w:rsidR="006E420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m</w:t>
      </w:r>
      <w:r w:rsidR="00600F1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ä yhteistyö </w:t>
      </w:r>
      <w:r w:rsidR="001F69B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kattava</w:t>
      </w:r>
      <w:r w:rsidR="00600F1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</w:t>
      </w:r>
      <w:r w:rsidR="001F69B7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seura- ja järjestötoimi</w:t>
      </w:r>
      <w:r w:rsidR="00600F1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nnan osalta.</w:t>
      </w:r>
      <w:r w:rsidR="00F8754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Myös </w:t>
      </w:r>
      <w:r w:rsidR="00F7153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seurakunnan ja kunnan </w:t>
      </w:r>
      <w:r w:rsidR="00F8754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yhteistyö poikkeuksellisen vahvan </w:t>
      </w:r>
      <w:r w:rsidR="00F71530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vapaaehtoisverkosto</w:t>
      </w:r>
      <w:r w:rsidR="00F8754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 äärellä sai kiitosta.</w:t>
      </w:r>
    </w:p>
    <w:p w14:paraId="5129DB90" w14:textId="77777777" w:rsidR="008556F4" w:rsidRPr="00982E8C" w:rsidRDefault="008556F4" w:rsidP="00F90E82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3ECC6F88" w14:textId="4D39BD7D" w:rsidR="00207A5F" w:rsidRDefault="00207A5F" w:rsidP="00475B0B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Syksy</w:t>
      </w:r>
      <w:r w:rsidR="002C2F15"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>n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 xml:space="preserve"> 2025</w:t>
      </w:r>
      <w:r w:rsidR="00A00D1B" w:rsidRPr="00982E8C">
        <w:rPr>
          <w:rFonts w:ascii="Arial" w:eastAsia="Times New Roman" w:hAnsi="Arial" w:cs="Arial"/>
          <w:color w:val="0A0A0A"/>
          <w:kern w:val="0"/>
          <w:sz w:val="22"/>
          <w:szCs w:val="22"/>
          <w:u w:val="single"/>
          <w:lang w:eastAsia="fi-FI"/>
          <w14:ligatures w14:val="none"/>
        </w:rPr>
        <w:t xml:space="preserve"> keskeisiä aiheita </w:t>
      </w:r>
      <w:r w:rsidR="00A00D1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ovat olleet mm. </w:t>
      </w:r>
      <w:r w:rsidR="0034249C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ulttuuriavustusten uudistus</w:t>
      </w:r>
      <w:r w:rsidR="00A00D1B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ja </w:t>
      </w:r>
      <w:r w:rsidR="0034249C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ilojen käyttömaksuperiaatteet</w:t>
      </w:r>
      <w:r w:rsidR="00F232A5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  <w:r w:rsidR="00475B0B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Syksyn aikana lautakunta kävi </w:t>
      </w:r>
      <w:r w:rsidR="0035788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myös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laajoja keskusteluja kunnan ikäihmisten palveluista sekä ehkäisevän päihdetyön tilanteesta.</w:t>
      </w:r>
    </w:p>
    <w:p w14:paraId="6D82F84A" w14:textId="77777777" w:rsidR="00475B0B" w:rsidRPr="00982E8C" w:rsidRDefault="00475B0B" w:rsidP="00475B0B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7CAD0B9C" w14:textId="29E646F9" w:rsidR="003E7AF3" w:rsidRPr="00982E8C" w:rsidRDefault="00207A5F" w:rsidP="00475B0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Keskusteluun nousivat </w:t>
      </w:r>
      <w:r w:rsidR="0035788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niin ikään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nuorten työpajatoiminnan kehittäminen sekä eri ikäryhmien välisen yhteisöllisyyden vahvistaminen</w:t>
      </w:r>
      <w:r w:rsidR="00357888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140D7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Valtuustoaloittei</w:t>
      </w:r>
      <w:r w:rsidR="00487E1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siiin</w:t>
      </w:r>
      <w:proofErr w:type="spellEnd"/>
      <w:r w:rsidR="00487E1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annettavista vastauksista</w:t>
      </w:r>
      <w:r w:rsidR="00140D7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mainittakoon </w:t>
      </w:r>
      <w:r w:rsidR="00487E1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äskettäin valtuustossa </w:t>
      </w:r>
      <w:r w:rsidR="006D3414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käsitelty </w:t>
      </w:r>
      <w:r w:rsidR="00140D7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</w:t>
      </w:r>
      <w:r w:rsidR="003E7AF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uorten kesätyö- ja TET</w:t>
      </w:r>
      <w:r w:rsidR="003E7AF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noBreakHyphen/>
        <w:t>paikkojen kokoamista koske</w:t>
      </w:r>
      <w:r w:rsidR="0012730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nut</w:t>
      </w:r>
      <w:r w:rsidR="003E7AF3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aloite</w:t>
      </w:r>
      <w:r w:rsidR="00140D7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</w:p>
    <w:p w14:paraId="6FF3C371" w14:textId="4BAC5364" w:rsidR="00DB1188" w:rsidRPr="00982E8C" w:rsidRDefault="00DB1188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7A771731" w14:textId="77777777" w:rsidR="009D5D2B" w:rsidRPr="00982E8C" w:rsidRDefault="009D5D2B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 syntyy kokemuksellisuudesta ja elämän merkityksellisyyden tunteesta.</w:t>
      </w:r>
    </w:p>
    <w:p w14:paraId="45C1AAE9" w14:textId="15D6A9D5" w:rsidR="009D5D2B" w:rsidRPr="00982E8C" w:rsidRDefault="009D5D2B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 syntyy yhteisöllisestä, myönteisesti virittyneestä ympäristöstä</w:t>
      </w:r>
      <w:r w:rsidR="004C6B4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.</w:t>
      </w:r>
    </w:p>
    <w:p w14:paraId="02AF9134" w14:textId="304A7D97" w:rsidR="00354E2B" w:rsidRPr="00982E8C" w:rsidRDefault="00354E2B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Hyvinvointi ei tapahdu</w:t>
      </w:r>
      <w:r w:rsidR="00A8484F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, </w:t>
      </w: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se tehdään</w:t>
      </w:r>
      <w:r w:rsidR="0066449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4C6B42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- </w:t>
      </w:r>
      <w:r w:rsidR="0066449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ihminen kerrallaan.</w:t>
      </w:r>
    </w:p>
    <w:p w14:paraId="485511DF" w14:textId="17A2AB5E" w:rsidR="006A5E02" w:rsidRDefault="006A5E02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Ajoissa tehty työ on supervoima.</w:t>
      </w:r>
    </w:p>
    <w:p w14:paraId="6331A045" w14:textId="77777777" w:rsidR="004C6B42" w:rsidRPr="00982E8C" w:rsidRDefault="004C6B42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75197048" w14:textId="4982739A" w:rsidR="00CF334F" w:rsidRPr="00982E8C" w:rsidRDefault="00CF334F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</w:t>
      </w:r>
      <w:r w:rsidR="008B64C5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iinä työssä mukana oleminen on etuoikeus ja mielekäs tehtävä.</w:t>
      </w:r>
    </w:p>
    <w:p w14:paraId="5723C0F0" w14:textId="77777777" w:rsidR="008B64C5" w:rsidRPr="00982E8C" w:rsidRDefault="008B64C5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1D5A2AC0" w14:textId="35F7AA9B" w:rsidR="002971AA" w:rsidRPr="00982E8C" w:rsidRDefault="008B64C5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Kiitos</w:t>
      </w:r>
      <w:r w:rsidR="00F3638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lautakunnalle</w:t>
      </w:r>
      <w:r w:rsidR="00B46A3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, virkamiehille ja henkilöstölle </w:t>
      </w:r>
      <w:r w:rsidR="00F36386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tähän asti</w:t>
      </w:r>
      <w:r w:rsidR="00B46A31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tehdystä yhteisestä työstä</w:t>
      </w:r>
      <w:r w:rsidR="002971A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tärkeiden asioiden äärellä.</w:t>
      </w:r>
      <w:r w:rsidR="003079F0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 </w:t>
      </w:r>
      <w:r w:rsidR="002971A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Kiitos </w:t>
      </w:r>
      <w:r w:rsidR="00C54A0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kuulijoille </w:t>
      </w:r>
      <w:r w:rsidR="002971AA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huomiostanne tänään tä</w:t>
      </w:r>
      <w:r w:rsidR="00C54A02"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ssä hetkessä.</w:t>
      </w:r>
    </w:p>
    <w:p w14:paraId="6E291E1C" w14:textId="77777777" w:rsidR="00B67800" w:rsidRPr="00982E8C" w:rsidRDefault="00B67800" w:rsidP="00F90E82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7EC69B72" w14:textId="1E5A714C" w:rsidR="000347EA" w:rsidRPr="00982E8C" w:rsidRDefault="00A8484F" w:rsidP="00154A41">
      <w:pPr>
        <w:spacing w:after="0" w:line="276" w:lineRule="auto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  <w:r w:rsidRPr="00982E8C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 xml:space="preserve">Miira Arminen, hyvinvointilautakunnan puheenjohtaja, </w:t>
      </w:r>
      <w:r w:rsidR="00154A41"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  <w:t>SDP</w:t>
      </w:r>
    </w:p>
    <w:p w14:paraId="12DAC5D6" w14:textId="77777777" w:rsidR="004E5D1A" w:rsidRPr="00982E8C" w:rsidRDefault="004E5D1A" w:rsidP="00F90E82">
      <w:pPr>
        <w:spacing w:before="100" w:beforeAutospacing="1" w:after="0" w:line="276" w:lineRule="auto"/>
        <w:rPr>
          <w:rFonts w:ascii="Segoe UI" w:eastAsia="Times New Roman" w:hAnsi="Segoe UI" w:cs="Segoe UI"/>
          <w:kern w:val="0"/>
          <w:sz w:val="22"/>
          <w:szCs w:val="22"/>
          <w:lang w:eastAsia="fi-FI"/>
          <w14:ligatures w14:val="none"/>
        </w:rPr>
      </w:pPr>
    </w:p>
    <w:p w14:paraId="37C21D61" w14:textId="77777777" w:rsidR="00B67800" w:rsidRPr="00982E8C" w:rsidRDefault="00B67800" w:rsidP="00F90E82">
      <w:pPr>
        <w:spacing w:after="0" w:line="276" w:lineRule="auto"/>
        <w:rPr>
          <w:rFonts w:ascii="Segoe UI" w:eastAsia="Times New Roman" w:hAnsi="Segoe UI" w:cs="Segoe UI"/>
          <w:kern w:val="0"/>
          <w:sz w:val="22"/>
          <w:szCs w:val="22"/>
          <w:lang w:eastAsia="fi-FI"/>
          <w14:ligatures w14:val="none"/>
        </w:rPr>
      </w:pPr>
    </w:p>
    <w:p w14:paraId="6921E716" w14:textId="77777777" w:rsidR="008E1030" w:rsidRPr="00982E8C" w:rsidRDefault="008E1030" w:rsidP="00F90E82">
      <w:pPr>
        <w:spacing w:after="0" w:line="276" w:lineRule="auto"/>
        <w:rPr>
          <w:rFonts w:ascii="Segoe UI" w:eastAsia="Times New Roman" w:hAnsi="Segoe UI" w:cs="Segoe UI"/>
          <w:kern w:val="0"/>
          <w:sz w:val="22"/>
          <w:szCs w:val="22"/>
          <w:lang w:eastAsia="fi-FI"/>
          <w14:ligatures w14:val="none"/>
        </w:rPr>
      </w:pPr>
    </w:p>
    <w:p w14:paraId="16D2E2AC" w14:textId="77777777" w:rsidR="00207A5F" w:rsidRPr="00982E8C" w:rsidRDefault="00207A5F" w:rsidP="00F90E82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A0A0A"/>
          <w:kern w:val="0"/>
          <w:sz w:val="22"/>
          <w:szCs w:val="22"/>
          <w:lang w:eastAsia="fi-FI"/>
          <w14:ligatures w14:val="none"/>
        </w:rPr>
      </w:pPr>
    </w:p>
    <w:p w14:paraId="52F7C38C" w14:textId="77777777" w:rsidR="00BD4B19" w:rsidRPr="00982E8C" w:rsidRDefault="00BD4B19" w:rsidP="00F90E82">
      <w:pPr>
        <w:spacing w:after="0" w:line="276" w:lineRule="auto"/>
        <w:rPr>
          <w:sz w:val="22"/>
          <w:szCs w:val="22"/>
        </w:rPr>
      </w:pPr>
    </w:p>
    <w:sectPr w:rsidR="00BD4B19" w:rsidRPr="00982E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2C4"/>
    <w:multiLevelType w:val="multilevel"/>
    <w:tmpl w:val="1E12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76350"/>
    <w:multiLevelType w:val="multilevel"/>
    <w:tmpl w:val="7666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10868"/>
    <w:multiLevelType w:val="multilevel"/>
    <w:tmpl w:val="4526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515"/>
    <w:multiLevelType w:val="multilevel"/>
    <w:tmpl w:val="3BF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F7C89"/>
    <w:multiLevelType w:val="multilevel"/>
    <w:tmpl w:val="DA5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39CB"/>
    <w:multiLevelType w:val="hybridMultilevel"/>
    <w:tmpl w:val="DA72F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5D17"/>
    <w:multiLevelType w:val="multilevel"/>
    <w:tmpl w:val="2E7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2458"/>
    <w:multiLevelType w:val="multilevel"/>
    <w:tmpl w:val="E14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51FF3"/>
    <w:multiLevelType w:val="multilevel"/>
    <w:tmpl w:val="BFC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36BAC"/>
    <w:multiLevelType w:val="multilevel"/>
    <w:tmpl w:val="DCB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11500"/>
    <w:multiLevelType w:val="multilevel"/>
    <w:tmpl w:val="879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F70B3"/>
    <w:multiLevelType w:val="multilevel"/>
    <w:tmpl w:val="C25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377B5"/>
    <w:multiLevelType w:val="multilevel"/>
    <w:tmpl w:val="59C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64482"/>
    <w:multiLevelType w:val="multilevel"/>
    <w:tmpl w:val="FE4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71D1E"/>
    <w:multiLevelType w:val="multilevel"/>
    <w:tmpl w:val="6A7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A5864"/>
    <w:multiLevelType w:val="multilevel"/>
    <w:tmpl w:val="82F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86A3D"/>
    <w:multiLevelType w:val="multilevel"/>
    <w:tmpl w:val="008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D711E"/>
    <w:multiLevelType w:val="multilevel"/>
    <w:tmpl w:val="CB5E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40380"/>
    <w:multiLevelType w:val="multilevel"/>
    <w:tmpl w:val="D9C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639C6"/>
    <w:multiLevelType w:val="multilevel"/>
    <w:tmpl w:val="5B6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56AA5"/>
    <w:multiLevelType w:val="multilevel"/>
    <w:tmpl w:val="E7F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44FA7"/>
    <w:multiLevelType w:val="multilevel"/>
    <w:tmpl w:val="002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C1705"/>
    <w:multiLevelType w:val="multilevel"/>
    <w:tmpl w:val="9DA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605F5"/>
    <w:multiLevelType w:val="multilevel"/>
    <w:tmpl w:val="8E9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B792A"/>
    <w:multiLevelType w:val="multilevel"/>
    <w:tmpl w:val="379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677F61"/>
    <w:multiLevelType w:val="multilevel"/>
    <w:tmpl w:val="109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767740">
    <w:abstractNumId w:val="20"/>
  </w:num>
  <w:num w:numId="2" w16cid:durableId="434181524">
    <w:abstractNumId w:val="22"/>
  </w:num>
  <w:num w:numId="3" w16cid:durableId="182523707">
    <w:abstractNumId w:val="3"/>
  </w:num>
  <w:num w:numId="4" w16cid:durableId="918444600">
    <w:abstractNumId w:val="17"/>
  </w:num>
  <w:num w:numId="5" w16cid:durableId="125007189">
    <w:abstractNumId w:val="23"/>
  </w:num>
  <w:num w:numId="6" w16cid:durableId="1017921779">
    <w:abstractNumId w:val="12"/>
  </w:num>
  <w:num w:numId="7" w16cid:durableId="488055589">
    <w:abstractNumId w:val="8"/>
  </w:num>
  <w:num w:numId="8" w16cid:durableId="1821538406">
    <w:abstractNumId w:val="15"/>
  </w:num>
  <w:num w:numId="9" w16cid:durableId="1276326533">
    <w:abstractNumId w:val="21"/>
  </w:num>
  <w:num w:numId="10" w16cid:durableId="2141217743">
    <w:abstractNumId w:val="13"/>
  </w:num>
  <w:num w:numId="11" w16cid:durableId="108477913">
    <w:abstractNumId w:val="11"/>
  </w:num>
  <w:num w:numId="12" w16cid:durableId="578515286">
    <w:abstractNumId w:val="24"/>
  </w:num>
  <w:num w:numId="13" w16cid:durableId="1500534426">
    <w:abstractNumId w:val="9"/>
  </w:num>
  <w:num w:numId="14" w16cid:durableId="238758352">
    <w:abstractNumId w:val="4"/>
  </w:num>
  <w:num w:numId="15" w16cid:durableId="1149636359">
    <w:abstractNumId w:val="10"/>
  </w:num>
  <w:num w:numId="16" w16cid:durableId="1274364240">
    <w:abstractNumId w:val="6"/>
  </w:num>
  <w:num w:numId="17" w16cid:durableId="1778867225">
    <w:abstractNumId w:val="16"/>
  </w:num>
  <w:num w:numId="18" w16cid:durableId="1640189934">
    <w:abstractNumId w:val="25"/>
  </w:num>
  <w:num w:numId="19" w16cid:durableId="204216846">
    <w:abstractNumId w:val="2"/>
  </w:num>
  <w:num w:numId="20" w16cid:durableId="49425872">
    <w:abstractNumId w:val="7"/>
  </w:num>
  <w:num w:numId="21" w16cid:durableId="2068911474">
    <w:abstractNumId w:val="14"/>
  </w:num>
  <w:num w:numId="22" w16cid:durableId="1732845432">
    <w:abstractNumId w:val="18"/>
  </w:num>
  <w:num w:numId="23" w16cid:durableId="729577119">
    <w:abstractNumId w:val="0"/>
  </w:num>
  <w:num w:numId="24" w16cid:durableId="552734115">
    <w:abstractNumId w:val="1"/>
  </w:num>
  <w:num w:numId="25" w16cid:durableId="575360568">
    <w:abstractNumId w:val="19"/>
  </w:num>
  <w:num w:numId="26" w16cid:durableId="424376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19"/>
    <w:rsid w:val="00004CAC"/>
    <w:rsid w:val="00010C77"/>
    <w:rsid w:val="000203A7"/>
    <w:rsid w:val="0002666B"/>
    <w:rsid w:val="000347EA"/>
    <w:rsid w:val="00044997"/>
    <w:rsid w:val="00066F10"/>
    <w:rsid w:val="00070771"/>
    <w:rsid w:val="00070A20"/>
    <w:rsid w:val="00095A53"/>
    <w:rsid w:val="00097936"/>
    <w:rsid w:val="000A451A"/>
    <w:rsid w:val="000B268C"/>
    <w:rsid w:val="000D4802"/>
    <w:rsid w:val="000E4C60"/>
    <w:rsid w:val="00101916"/>
    <w:rsid w:val="00115A15"/>
    <w:rsid w:val="00127302"/>
    <w:rsid w:val="001301DE"/>
    <w:rsid w:val="00137777"/>
    <w:rsid w:val="00140D7A"/>
    <w:rsid w:val="00153798"/>
    <w:rsid w:val="00154A41"/>
    <w:rsid w:val="0016478F"/>
    <w:rsid w:val="00167C11"/>
    <w:rsid w:val="001726CD"/>
    <w:rsid w:val="001834E2"/>
    <w:rsid w:val="00184209"/>
    <w:rsid w:val="0019500A"/>
    <w:rsid w:val="001A5A2D"/>
    <w:rsid w:val="001A6222"/>
    <w:rsid w:val="001B3CB1"/>
    <w:rsid w:val="001E5655"/>
    <w:rsid w:val="001F0788"/>
    <w:rsid w:val="001F69B7"/>
    <w:rsid w:val="00207A5F"/>
    <w:rsid w:val="00256B58"/>
    <w:rsid w:val="00270A50"/>
    <w:rsid w:val="00272F62"/>
    <w:rsid w:val="00277B93"/>
    <w:rsid w:val="00280125"/>
    <w:rsid w:val="0028546E"/>
    <w:rsid w:val="0029563D"/>
    <w:rsid w:val="002971AA"/>
    <w:rsid w:val="002A6D84"/>
    <w:rsid w:val="002B5E66"/>
    <w:rsid w:val="002C00C6"/>
    <w:rsid w:val="002C2F15"/>
    <w:rsid w:val="002D3DC8"/>
    <w:rsid w:val="002F0D9F"/>
    <w:rsid w:val="00303639"/>
    <w:rsid w:val="003079F0"/>
    <w:rsid w:val="00330077"/>
    <w:rsid w:val="00333482"/>
    <w:rsid w:val="0034249C"/>
    <w:rsid w:val="00354E2B"/>
    <w:rsid w:val="00357888"/>
    <w:rsid w:val="00361BF5"/>
    <w:rsid w:val="00370450"/>
    <w:rsid w:val="00384D78"/>
    <w:rsid w:val="00387962"/>
    <w:rsid w:val="0039673F"/>
    <w:rsid w:val="003D266F"/>
    <w:rsid w:val="003D5E10"/>
    <w:rsid w:val="003D7117"/>
    <w:rsid w:val="003E7AF3"/>
    <w:rsid w:val="0040329E"/>
    <w:rsid w:val="00407B84"/>
    <w:rsid w:val="00437C94"/>
    <w:rsid w:val="00441BBC"/>
    <w:rsid w:val="004462DC"/>
    <w:rsid w:val="004511F5"/>
    <w:rsid w:val="00475B0B"/>
    <w:rsid w:val="00487E12"/>
    <w:rsid w:val="004B2858"/>
    <w:rsid w:val="004C300C"/>
    <w:rsid w:val="004C6B42"/>
    <w:rsid w:val="004E5D1A"/>
    <w:rsid w:val="00510E38"/>
    <w:rsid w:val="00536BA7"/>
    <w:rsid w:val="00547FCD"/>
    <w:rsid w:val="00552610"/>
    <w:rsid w:val="00571CC7"/>
    <w:rsid w:val="005A0866"/>
    <w:rsid w:val="005B041B"/>
    <w:rsid w:val="005B5040"/>
    <w:rsid w:val="005B6C6E"/>
    <w:rsid w:val="005C6F26"/>
    <w:rsid w:val="005E43C5"/>
    <w:rsid w:val="005E650B"/>
    <w:rsid w:val="00600F18"/>
    <w:rsid w:val="00621C0A"/>
    <w:rsid w:val="00636434"/>
    <w:rsid w:val="0063688B"/>
    <w:rsid w:val="0065505B"/>
    <w:rsid w:val="00664491"/>
    <w:rsid w:val="00682AE2"/>
    <w:rsid w:val="006A5E02"/>
    <w:rsid w:val="006B005F"/>
    <w:rsid w:val="006D3414"/>
    <w:rsid w:val="006E4201"/>
    <w:rsid w:val="006F7C7F"/>
    <w:rsid w:val="00710D24"/>
    <w:rsid w:val="0071181B"/>
    <w:rsid w:val="00714B0C"/>
    <w:rsid w:val="00724817"/>
    <w:rsid w:val="00733332"/>
    <w:rsid w:val="007364A7"/>
    <w:rsid w:val="00762B30"/>
    <w:rsid w:val="00774145"/>
    <w:rsid w:val="00781293"/>
    <w:rsid w:val="00790512"/>
    <w:rsid w:val="007B58A6"/>
    <w:rsid w:val="007C2D8C"/>
    <w:rsid w:val="007D5827"/>
    <w:rsid w:val="007D6560"/>
    <w:rsid w:val="007E1B48"/>
    <w:rsid w:val="008324F0"/>
    <w:rsid w:val="00837514"/>
    <w:rsid w:val="00842639"/>
    <w:rsid w:val="008556F4"/>
    <w:rsid w:val="008574BB"/>
    <w:rsid w:val="008B4D44"/>
    <w:rsid w:val="008B5FB8"/>
    <w:rsid w:val="008B64C5"/>
    <w:rsid w:val="008B769D"/>
    <w:rsid w:val="008D085E"/>
    <w:rsid w:val="008E1030"/>
    <w:rsid w:val="00902FF5"/>
    <w:rsid w:val="00917F8F"/>
    <w:rsid w:val="0092612F"/>
    <w:rsid w:val="00930159"/>
    <w:rsid w:val="00937D56"/>
    <w:rsid w:val="00941F0E"/>
    <w:rsid w:val="00945506"/>
    <w:rsid w:val="00956DDE"/>
    <w:rsid w:val="009668E8"/>
    <w:rsid w:val="00981352"/>
    <w:rsid w:val="00982E8C"/>
    <w:rsid w:val="00985F4D"/>
    <w:rsid w:val="009A7814"/>
    <w:rsid w:val="009C6F78"/>
    <w:rsid w:val="009D0362"/>
    <w:rsid w:val="009D5D2B"/>
    <w:rsid w:val="009D6020"/>
    <w:rsid w:val="00A00D1B"/>
    <w:rsid w:val="00A201B0"/>
    <w:rsid w:val="00A44C3F"/>
    <w:rsid w:val="00A55A12"/>
    <w:rsid w:val="00A77E20"/>
    <w:rsid w:val="00A8484F"/>
    <w:rsid w:val="00A97D5A"/>
    <w:rsid w:val="00AD0611"/>
    <w:rsid w:val="00AD3F7E"/>
    <w:rsid w:val="00B04857"/>
    <w:rsid w:val="00B17D3A"/>
    <w:rsid w:val="00B26DD6"/>
    <w:rsid w:val="00B46A31"/>
    <w:rsid w:val="00B67800"/>
    <w:rsid w:val="00B72DFF"/>
    <w:rsid w:val="00B77D73"/>
    <w:rsid w:val="00B83D3A"/>
    <w:rsid w:val="00B928E2"/>
    <w:rsid w:val="00B954F0"/>
    <w:rsid w:val="00BC0617"/>
    <w:rsid w:val="00BD112B"/>
    <w:rsid w:val="00BD4B19"/>
    <w:rsid w:val="00C01653"/>
    <w:rsid w:val="00C17F53"/>
    <w:rsid w:val="00C43187"/>
    <w:rsid w:val="00C54A02"/>
    <w:rsid w:val="00C64421"/>
    <w:rsid w:val="00C932B0"/>
    <w:rsid w:val="00C94017"/>
    <w:rsid w:val="00CC0DCD"/>
    <w:rsid w:val="00CD1E22"/>
    <w:rsid w:val="00CF2C96"/>
    <w:rsid w:val="00CF2E9A"/>
    <w:rsid w:val="00CF334F"/>
    <w:rsid w:val="00CF6FD2"/>
    <w:rsid w:val="00D11F51"/>
    <w:rsid w:val="00D13C0A"/>
    <w:rsid w:val="00D2673C"/>
    <w:rsid w:val="00D40833"/>
    <w:rsid w:val="00D41328"/>
    <w:rsid w:val="00D671B9"/>
    <w:rsid w:val="00D71EA7"/>
    <w:rsid w:val="00D737F6"/>
    <w:rsid w:val="00DB1188"/>
    <w:rsid w:val="00DB1D44"/>
    <w:rsid w:val="00DC233E"/>
    <w:rsid w:val="00DC7F87"/>
    <w:rsid w:val="00DD445E"/>
    <w:rsid w:val="00DD530A"/>
    <w:rsid w:val="00DE5E54"/>
    <w:rsid w:val="00E04316"/>
    <w:rsid w:val="00E31B8E"/>
    <w:rsid w:val="00E3258B"/>
    <w:rsid w:val="00E327E4"/>
    <w:rsid w:val="00E503B9"/>
    <w:rsid w:val="00E70B92"/>
    <w:rsid w:val="00E71C66"/>
    <w:rsid w:val="00E83A6F"/>
    <w:rsid w:val="00E90457"/>
    <w:rsid w:val="00F011AE"/>
    <w:rsid w:val="00F06EDD"/>
    <w:rsid w:val="00F10506"/>
    <w:rsid w:val="00F232A5"/>
    <w:rsid w:val="00F36386"/>
    <w:rsid w:val="00F4428B"/>
    <w:rsid w:val="00F50FEB"/>
    <w:rsid w:val="00F61126"/>
    <w:rsid w:val="00F65612"/>
    <w:rsid w:val="00F71530"/>
    <w:rsid w:val="00F72944"/>
    <w:rsid w:val="00F82CCD"/>
    <w:rsid w:val="00F856B9"/>
    <w:rsid w:val="00F87548"/>
    <w:rsid w:val="00F90E82"/>
    <w:rsid w:val="00FA25C8"/>
    <w:rsid w:val="00FC7DAB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ED77EC"/>
  <w15:chartTrackingRefBased/>
  <w15:docId w15:val="{49290240-5386-4A0A-A43F-E9E6F79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D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D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D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BD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4B1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4B1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4B1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4B1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4B1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4B1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4B1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4B1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4B1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4B1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4B19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Kappaleenoletusfontti"/>
    <w:rsid w:val="00BD4B19"/>
  </w:style>
  <w:style w:type="character" w:styleId="Voimakas">
    <w:name w:val="Strong"/>
    <w:basedOn w:val="Kappaleenoletusfontti"/>
    <w:uiPriority w:val="22"/>
    <w:qFormat/>
    <w:rsid w:val="00BD4B19"/>
    <w:rPr>
      <w:b/>
      <w:bCs/>
    </w:rPr>
  </w:style>
  <w:style w:type="character" w:customStyle="1" w:styleId="vkekvd">
    <w:name w:val="vkekvd"/>
    <w:basedOn w:val="Kappaleenoletusfontti"/>
    <w:rsid w:val="001301DE"/>
  </w:style>
  <w:style w:type="paragraph" w:styleId="NormaaliWWW">
    <w:name w:val="Normal (Web)"/>
    <w:basedOn w:val="Normaali"/>
    <w:uiPriority w:val="99"/>
    <w:semiHidden/>
    <w:unhideWhenUsed/>
    <w:rsid w:val="00F7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519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Arminen Miira</dc:creator>
  <cp:keywords/>
  <dc:description/>
  <cp:lastModifiedBy>Sirkka Rousu</cp:lastModifiedBy>
  <cp:revision>53</cp:revision>
  <dcterms:created xsi:type="dcterms:W3CDTF">2026-01-29T08:30:00Z</dcterms:created>
  <dcterms:modified xsi:type="dcterms:W3CDTF">2026-01-29T09:49:00Z</dcterms:modified>
</cp:coreProperties>
</file>